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53D7" w14:textId="2ED3C603" w:rsidR="00ED15B6" w:rsidRPr="00FC7120" w:rsidRDefault="00FC7120" w:rsidP="007455E9">
      <w:pPr>
        <w:spacing w:after="0" w:line="240" w:lineRule="auto"/>
        <w:jc w:val="center"/>
        <w:rPr>
          <w:b/>
          <w:caps/>
        </w:rPr>
      </w:pPr>
      <w:r w:rsidRPr="00FC7120">
        <w:rPr>
          <w:b/>
          <w:caps/>
        </w:rPr>
        <w:t>Cena predmetu zákazky</w:t>
      </w:r>
    </w:p>
    <w:p w14:paraId="11E257B1" w14:textId="77777777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PREDMET ZÁKAZKY:</w:t>
      </w:r>
    </w:p>
    <w:p w14:paraId="2AEB3070" w14:textId="6FC10D34" w:rsidR="006053CA" w:rsidRPr="002B26C6" w:rsidRDefault="00FC4C70" w:rsidP="007455E9">
      <w:pPr>
        <w:spacing w:after="0" w:line="240" w:lineRule="auto"/>
        <w:jc w:val="center"/>
        <w:rPr>
          <w:b/>
          <w:color w:val="0070C0"/>
        </w:rPr>
      </w:pPr>
      <w:r w:rsidRPr="00D07D89">
        <w:rPr>
          <w:b/>
          <w:color w:val="0070C0"/>
        </w:rPr>
        <w:t xml:space="preserve">Posudok vplyvu stavby rýchlostnej cesty R7 na udržateľnosť pravidelnej linky vodnej prepravy </w:t>
      </w:r>
      <w:proofErr w:type="spellStart"/>
      <w:r w:rsidRPr="00D07D89">
        <w:rPr>
          <w:b/>
          <w:color w:val="0070C0"/>
        </w:rPr>
        <w:t>Dunajbus</w:t>
      </w:r>
      <w:proofErr w:type="spellEnd"/>
    </w:p>
    <w:p w14:paraId="5EE52193" w14:textId="65FB2E28" w:rsidR="007455E9" w:rsidRDefault="007455E9" w:rsidP="007455E9">
      <w:pPr>
        <w:spacing w:after="0" w:line="240" w:lineRule="auto"/>
        <w:rPr>
          <w:b/>
          <w:color w:val="FF0000"/>
        </w:rPr>
      </w:pPr>
    </w:p>
    <w:tbl>
      <w:tblPr>
        <w:tblStyle w:val="Mriekatabuky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2269"/>
      </w:tblGrid>
      <w:tr w:rsidR="0045461C" w:rsidRPr="008316AE" w14:paraId="54E11BF9" w14:textId="77777777" w:rsidTr="0045461C">
        <w:tc>
          <w:tcPr>
            <w:tcW w:w="567" w:type="dxa"/>
            <w:shd w:val="clear" w:color="auto" w:fill="BFBFBF" w:themeFill="background1" w:themeFillShade="BF"/>
          </w:tcPr>
          <w:p w14:paraId="39160E43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2DF131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Požadovaná spôsobilosť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8A97E6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Bližšia špecifikácia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6F24E1C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Spôsob dokladovania splnenia požadovanej spôsobilosti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28AB762B" w14:textId="024660E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Vaše údaje (parametre)</w:t>
            </w:r>
          </w:p>
        </w:tc>
      </w:tr>
      <w:tr w:rsidR="00FC4C70" w:rsidRPr="008316AE" w14:paraId="6F36D8F7" w14:textId="77777777" w:rsidTr="0045461C">
        <w:tc>
          <w:tcPr>
            <w:tcW w:w="567" w:type="dxa"/>
            <w:shd w:val="clear" w:color="auto" w:fill="FFFFFF" w:themeFill="background1"/>
          </w:tcPr>
          <w:p w14:paraId="5AFAFCD1" w14:textId="77777777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14:paraId="69C1C433" w14:textId="59EABCC6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Referencie v predmetnej oblasti</w:t>
            </w:r>
          </w:p>
        </w:tc>
        <w:tc>
          <w:tcPr>
            <w:tcW w:w="2410" w:type="dxa"/>
            <w:shd w:val="clear" w:color="auto" w:fill="FFFFFF" w:themeFill="background1"/>
          </w:tcPr>
          <w:p w14:paraId="4990D668" w14:textId="7448FAAA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>Realizácia minimálne 2 zákaziek obdobného charakteru za predchádzajúce tri roky od vyhlásenia verejného obstarávania</w:t>
            </w:r>
          </w:p>
        </w:tc>
        <w:tc>
          <w:tcPr>
            <w:tcW w:w="1984" w:type="dxa"/>
            <w:shd w:val="clear" w:color="auto" w:fill="FFFFFF" w:themeFill="background1"/>
          </w:tcPr>
          <w:p w14:paraId="547E339D" w14:textId="62396B87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 xml:space="preserve">zoznam poskytnutých služieb obdobného charakteru za predchádzajúce tri roky od vyhlásenia verejného obstarávania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 uvedením </w:t>
            </w:r>
            <w:r w:rsidRPr="002E09F1">
              <w:rPr>
                <w:rFonts w:asciiTheme="majorHAnsi" w:hAnsiTheme="majorHAnsi" w:cstheme="majorHAnsi"/>
                <w:sz w:val="20"/>
                <w:szCs w:val="20"/>
              </w:rPr>
              <w:t>cien, lehôt dodania a odberateľov</w:t>
            </w:r>
          </w:p>
        </w:tc>
        <w:tc>
          <w:tcPr>
            <w:tcW w:w="2269" w:type="dxa"/>
            <w:shd w:val="clear" w:color="auto" w:fill="FFFFFF" w:themeFill="background1"/>
          </w:tcPr>
          <w:p w14:paraId="088EF417" w14:textId="77777777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C70" w:rsidRPr="008316AE" w14:paraId="42326D3F" w14:textId="77777777" w:rsidTr="0045461C">
        <w:trPr>
          <w:trHeight w:val="1646"/>
        </w:trPr>
        <w:tc>
          <w:tcPr>
            <w:tcW w:w="567" w:type="dxa"/>
            <w:shd w:val="clear" w:color="auto" w:fill="FFFFFF" w:themeFill="background1"/>
          </w:tcPr>
          <w:p w14:paraId="262E67EE" w14:textId="77777777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FFFFFF" w:themeFill="background1"/>
          </w:tcPr>
          <w:p w14:paraId="5D55D406" w14:textId="375E955A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Technická spôsobilosť na poskytnutie služby</w:t>
            </w:r>
          </w:p>
        </w:tc>
        <w:tc>
          <w:tcPr>
            <w:tcW w:w="2410" w:type="dxa"/>
            <w:shd w:val="clear" w:color="auto" w:fill="FFFFFF" w:themeFill="background1"/>
          </w:tcPr>
          <w:p w14:paraId="40B3DDB8" w14:textId="539E013E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daj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o technickom vybavení, ktoré má uchádzač alebo záujemca k dispozícií na poskytnutie služby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požiadavka na disponovanie profesionálnym 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dopravno-plánovac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ím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systém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PTV VISION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(alebo ekvivalentný), ktorý umožňuje 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modelovanie dopravného dopytu pre všetky dopravné prostriedky a účely ciest na základe </w:t>
            </w:r>
            <w:proofErr w:type="spellStart"/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disagregovaného</w:t>
            </w:r>
            <w:proofErr w:type="spellEnd"/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modelu.</w:t>
            </w:r>
          </w:p>
        </w:tc>
        <w:tc>
          <w:tcPr>
            <w:tcW w:w="1984" w:type="dxa"/>
            <w:shd w:val="clear" w:color="auto" w:fill="FFFFFF" w:themeFill="background1"/>
          </w:tcPr>
          <w:p w14:paraId="4F4DB921" w14:textId="4BDE9534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daj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o technickom vybavení, ktoré má uchádzač alebo záujemca k dispozícií na poskytnutie služby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4064B" w14:textId="77777777" w:rsidR="00FC4C70" w:rsidRPr="0045461C" w:rsidRDefault="00FC4C70" w:rsidP="00FC4C7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26A692" w14:textId="15D11A6A" w:rsidR="0045461C" w:rsidRDefault="0045461C" w:rsidP="007455E9">
      <w:pPr>
        <w:spacing w:after="0" w:line="240" w:lineRule="auto"/>
        <w:rPr>
          <w:b/>
          <w:color w:val="FF0000"/>
        </w:rPr>
      </w:pPr>
    </w:p>
    <w:p w14:paraId="2935B28A" w14:textId="77777777" w:rsidR="00FC7120" w:rsidRDefault="00FC7120" w:rsidP="007455E9">
      <w:pPr>
        <w:spacing w:after="0" w:line="240" w:lineRule="auto"/>
        <w:rPr>
          <w:b/>
          <w:color w:val="FF0000"/>
        </w:rPr>
      </w:pPr>
    </w:p>
    <w:tbl>
      <w:tblPr>
        <w:tblpPr w:leftFromText="141" w:rightFromText="141" w:vertAnchor="text" w:horzAnchor="margin" w:tblpXSpec="center" w:tblpY="174"/>
        <w:tblW w:w="847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1201"/>
        <w:gridCol w:w="709"/>
        <w:gridCol w:w="1134"/>
        <w:gridCol w:w="992"/>
        <w:gridCol w:w="1134"/>
      </w:tblGrid>
      <w:tr w:rsidR="006B7162" w:rsidRPr="00F51027" w14:paraId="05ACD8ED" w14:textId="77777777" w:rsidTr="0045461C">
        <w:trPr>
          <w:trHeight w:val="421"/>
        </w:trPr>
        <w:tc>
          <w:tcPr>
            <w:tcW w:w="3307" w:type="dxa"/>
            <w:shd w:val="clear" w:color="auto" w:fill="DBE5F1"/>
            <w:vAlign w:val="center"/>
          </w:tcPr>
          <w:p w14:paraId="6792EAE3" w14:textId="3EBF0076" w:rsidR="006B7162" w:rsidRPr="006B7162" w:rsidRDefault="006B7162" w:rsidP="006B716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C7120"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201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0A49F225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Cena bez DPH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709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1DB1A3B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>Počet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D8A2A64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Cena spolu bez DPH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188919D1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DPH 20%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EB03872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Celková cena spolu s DPH </w:t>
            </w:r>
            <w:r w:rsidRPr="003C2AF0">
              <w:rPr>
                <w:sz w:val="20"/>
                <w:szCs w:val="20"/>
              </w:rPr>
              <w:t>(EUR)</w:t>
            </w:r>
          </w:p>
        </w:tc>
      </w:tr>
      <w:tr w:rsidR="006B7162" w:rsidRPr="00F51027" w14:paraId="75B53391" w14:textId="77777777" w:rsidTr="0045461C">
        <w:trPr>
          <w:trHeight w:val="1744"/>
        </w:trPr>
        <w:tc>
          <w:tcPr>
            <w:tcW w:w="3307" w:type="dxa"/>
            <w:tcBorders>
              <w:top w:val="double" w:sz="4" w:space="0" w:color="7F7F7F"/>
            </w:tcBorders>
            <w:vAlign w:val="center"/>
          </w:tcPr>
          <w:p w14:paraId="177D4A3F" w14:textId="4121367D" w:rsidR="006B7162" w:rsidRPr="003C2AF0" w:rsidRDefault="00FC4C70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color w:val="000000"/>
                <w:sz w:val="20"/>
              </w:rPr>
            </w:pPr>
            <w:r w:rsidRPr="00FC4C70">
              <w:rPr>
                <w:sz w:val="20"/>
                <w:szCs w:val="20"/>
              </w:rPr>
              <w:t xml:space="preserve">Posudok vplyvu stavby rýchlostnej cesty R7 na udržateľnosť pravidelnej linky vodnej prepravy </w:t>
            </w:r>
            <w:proofErr w:type="spellStart"/>
            <w:r w:rsidRPr="00FC4C70">
              <w:rPr>
                <w:sz w:val="20"/>
                <w:szCs w:val="20"/>
              </w:rPr>
              <w:t>Dunajbus</w:t>
            </w:r>
            <w:bookmarkStart w:id="0" w:name="_GoBack"/>
            <w:bookmarkEnd w:id="0"/>
            <w:proofErr w:type="spellEnd"/>
          </w:p>
        </w:tc>
        <w:tc>
          <w:tcPr>
            <w:tcW w:w="1201" w:type="dxa"/>
            <w:tcBorders>
              <w:top w:val="double" w:sz="4" w:space="0" w:color="7F7F7F"/>
            </w:tcBorders>
            <w:vAlign w:val="center"/>
          </w:tcPr>
          <w:p w14:paraId="3C95FF05" w14:textId="2EE3D741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7F7F7F"/>
            </w:tcBorders>
            <w:vAlign w:val="center"/>
          </w:tcPr>
          <w:p w14:paraId="61653C21" w14:textId="0501BE0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vAlign w:val="center"/>
          </w:tcPr>
          <w:p w14:paraId="03C0AB9D" w14:textId="2B340071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7F7F7F"/>
            </w:tcBorders>
            <w:vAlign w:val="center"/>
          </w:tcPr>
          <w:p w14:paraId="11844F8C" w14:textId="2B3F01C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vAlign w:val="center"/>
          </w:tcPr>
          <w:p w14:paraId="1BEC7977" w14:textId="4044D22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</w:tr>
    </w:tbl>
    <w:p w14:paraId="3CEBDB6A" w14:textId="77777777" w:rsidR="00FC7120" w:rsidRDefault="00FC7120" w:rsidP="007455E9">
      <w:pPr>
        <w:spacing w:after="0" w:line="240" w:lineRule="auto"/>
        <w:rPr>
          <w:b/>
          <w:color w:val="FF0000"/>
        </w:rPr>
      </w:pPr>
    </w:p>
    <w:sectPr w:rsidR="00FC7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7B7A" w14:textId="77777777" w:rsidR="00A16E17" w:rsidRDefault="00A16E17" w:rsidP="002F73BF">
      <w:pPr>
        <w:spacing w:after="0" w:line="240" w:lineRule="auto"/>
      </w:pPr>
      <w:r>
        <w:separator/>
      </w:r>
    </w:p>
  </w:endnote>
  <w:endnote w:type="continuationSeparator" w:id="0">
    <w:p w14:paraId="263E813E" w14:textId="77777777" w:rsidR="00A16E17" w:rsidRDefault="00A16E17" w:rsidP="002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F51C" w14:textId="77777777" w:rsidR="00A16E17" w:rsidRDefault="00A16E17" w:rsidP="002F73BF">
      <w:pPr>
        <w:spacing w:after="0" w:line="240" w:lineRule="auto"/>
      </w:pPr>
      <w:r>
        <w:separator/>
      </w:r>
    </w:p>
  </w:footnote>
  <w:footnote w:type="continuationSeparator" w:id="0">
    <w:p w14:paraId="0D79623C" w14:textId="77777777" w:rsidR="00A16E17" w:rsidRDefault="00A16E17" w:rsidP="002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8C2F" w14:textId="5E0D7037" w:rsidR="00FC5BD5" w:rsidRDefault="00FC5BD5">
    <w:pPr>
      <w:pStyle w:val="Hlavika"/>
    </w:pPr>
    <w:r>
      <w:t xml:space="preserve">Príloha č. </w:t>
    </w:r>
    <w:r w:rsidR="00FC7120">
      <w:t>2</w:t>
    </w:r>
    <w:r>
      <w:t xml:space="preserve"> </w:t>
    </w:r>
  </w:p>
  <w:p w14:paraId="52CE78C2" w14:textId="77777777" w:rsidR="00FC5BD5" w:rsidRDefault="00FC5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EDF"/>
    <w:multiLevelType w:val="hybridMultilevel"/>
    <w:tmpl w:val="A9E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80C"/>
    <w:multiLevelType w:val="hybridMultilevel"/>
    <w:tmpl w:val="805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189"/>
    <w:multiLevelType w:val="hybridMultilevel"/>
    <w:tmpl w:val="68C6D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D3C"/>
    <w:multiLevelType w:val="hybridMultilevel"/>
    <w:tmpl w:val="8866319A"/>
    <w:lvl w:ilvl="0" w:tplc="6B00362C">
      <w:start w:val="1"/>
      <w:numFmt w:val="bullet"/>
      <w:lvlText w:val=""/>
      <w:lvlJc w:val="right"/>
      <w:pPr>
        <w:ind w:left="14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153184C"/>
    <w:multiLevelType w:val="hybridMultilevel"/>
    <w:tmpl w:val="A1FA8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5D9A"/>
    <w:multiLevelType w:val="hybridMultilevel"/>
    <w:tmpl w:val="61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0682"/>
    <w:multiLevelType w:val="hybridMultilevel"/>
    <w:tmpl w:val="D61A44A6"/>
    <w:lvl w:ilvl="0" w:tplc="0B02C1E0">
      <w:start w:val="1"/>
      <w:numFmt w:val="bullet"/>
      <w:pStyle w:val="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460D9D"/>
    <w:multiLevelType w:val="hybridMultilevel"/>
    <w:tmpl w:val="CD7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B21D8"/>
    <w:multiLevelType w:val="hybridMultilevel"/>
    <w:tmpl w:val="247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57"/>
    <w:rsid w:val="00097C86"/>
    <w:rsid w:val="00161922"/>
    <w:rsid w:val="001F49E9"/>
    <w:rsid w:val="002B26C6"/>
    <w:rsid w:val="002F73BF"/>
    <w:rsid w:val="003010DA"/>
    <w:rsid w:val="0031457E"/>
    <w:rsid w:val="003B2D63"/>
    <w:rsid w:val="0045461C"/>
    <w:rsid w:val="004E3F4B"/>
    <w:rsid w:val="00504DAC"/>
    <w:rsid w:val="00534275"/>
    <w:rsid w:val="0058449A"/>
    <w:rsid w:val="006053CA"/>
    <w:rsid w:val="006B7162"/>
    <w:rsid w:val="006C5C27"/>
    <w:rsid w:val="007455E9"/>
    <w:rsid w:val="007B714B"/>
    <w:rsid w:val="00811AEF"/>
    <w:rsid w:val="00831186"/>
    <w:rsid w:val="0096047D"/>
    <w:rsid w:val="009624E1"/>
    <w:rsid w:val="009B7091"/>
    <w:rsid w:val="00A16E17"/>
    <w:rsid w:val="00AD7B57"/>
    <w:rsid w:val="00C6528A"/>
    <w:rsid w:val="00CE43F4"/>
    <w:rsid w:val="00D169E4"/>
    <w:rsid w:val="00DB5571"/>
    <w:rsid w:val="00ED15B6"/>
    <w:rsid w:val="00F45ECF"/>
    <w:rsid w:val="00FC4C70"/>
    <w:rsid w:val="00FC5BD5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BD5"/>
  <w15:chartTrackingRefBased/>
  <w15:docId w15:val="{36064C6E-03B9-48EE-A3F3-649FE5B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F73B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Stinking Styles2,Tekst przypisu- dokt,Char Char Char,Char Char Char Char Char Char Char Char Char,Char Char Ch,o,Car"/>
    <w:basedOn w:val="Normlny"/>
    <w:link w:val="TextpoznmkypodiarouChar"/>
    <w:uiPriority w:val="99"/>
    <w:rsid w:val="002F73B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Stinking Styles2 Char,Tekst przypisu- dokt Char,Char Char Char Char,Char Char Ch Char,o Char"/>
    <w:basedOn w:val="Predvolenpsmoodseku"/>
    <w:link w:val="Textpoznmkypodiarou"/>
    <w:uiPriority w:val="99"/>
    <w:rsid w:val="002F73BF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Bullets">
    <w:name w:val="Bullets"/>
    <w:basedOn w:val="Normlny"/>
    <w:rsid w:val="002F73BF"/>
    <w:pPr>
      <w:numPr>
        <w:numId w:val="2"/>
      </w:numPr>
      <w:spacing w:before="60"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2F73B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73B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F73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D5"/>
  </w:style>
  <w:style w:type="paragraph" w:styleId="Pta">
    <w:name w:val="footer"/>
    <w:basedOn w:val="Normlny"/>
    <w:link w:val="Pt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D5"/>
  </w:style>
  <w:style w:type="table" w:styleId="Mriekatabuky">
    <w:name w:val="Table Grid"/>
    <w:basedOn w:val="Normlnatabuka"/>
    <w:uiPriority w:val="59"/>
    <w:rsid w:val="0045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Hambalkovaa</cp:lastModifiedBy>
  <cp:revision>6</cp:revision>
  <dcterms:created xsi:type="dcterms:W3CDTF">2018-02-27T21:13:00Z</dcterms:created>
  <dcterms:modified xsi:type="dcterms:W3CDTF">2018-08-03T22:55:00Z</dcterms:modified>
</cp:coreProperties>
</file>